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551" w:rsidRDefault="0040179A" w:rsidP="0040179A">
      <w:pPr>
        <w:jc w:val="center"/>
      </w:pPr>
      <w:r>
        <w:rPr>
          <w:noProof/>
        </w:rPr>
        <w:drawing>
          <wp:inline distT="0" distB="0" distL="0" distR="0" wp14:anchorId="30488043" wp14:editId="686D4F32">
            <wp:extent cx="5943600" cy="1333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333500"/>
                    </a:xfrm>
                    <a:prstGeom prst="rect">
                      <a:avLst/>
                    </a:prstGeom>
                    <a:noFill/>
                    <a:ln>
                      <a:noFill/>
                    </a:ln>
                  </pic:spPr>
                </pic:pic>
              </a:graphicData>
            </a:graphic>
          </wp:inline>
        </w:drawing>
      </w:r>
    </w:p>
    <w:p w:rsidR="00B12FE0" w:rsidRDefault="002D2415" w:rsidP="00B12FE0">
      <w:pPr>
        <w:autoSpaceDE w:val="0"/>
        <w:autoSpaceDN w:val="0"/>
        <w:adjustRightInd w:val="0"/>
        <w:spacing w:after="0" w:line="240" w:lineRule="auto"/>
        <w:rPr>
          <w:rFonts w:ascii="Verdana" w:hAnsi="Verdana" w:cs="Verdana"/>
          <w:color w:val="000000"/>
          <w:sz w:val="24"/>
          <w:szCs w:val="24"/>
        </w:rPr>
      </w:pPr>
      <w:r>
        <w:rPr>
          <w:rFonts w:ascii="Verdana" w:hAnsi="Verdana" w:cs="Verdana"/>
          <w:color w:val="000000"/>
          <w:sz w:val="24"/>
          <w:szCs w:val="24"/>
        </w:rPr>
        <w:tab/>
      </w:r>
    </w:p>
    <w:p w:rsidR="006C5CC1" w:rsidRPr="006C5CC1" w:rsidRDefault="006C5CC1" w:rsidP="006C5CC1">
      <w:pPr>
        <w:jc w:val="center"/>
        <w:rPr>
          <w:rFonts w:ascii="Bodoni MT" w:hAnsi="Bodoni MT"/>
          <w:sz w:val="36"/>
          <w:szCs w:val="36"/>
        </w:rPr>
      </w:pPr>
      <w:r w:rsidRPr="006C5CC1">
        <w:rPr>
          <w:b/>
          <w:sz w:val="36"/>
          <w:szCs w:val="36"/>
          <w:u w:val="single"/>
        </w:rPr>
        <w:t>PET POLICY</w:t>
      </w:r>
    </w:p>
    <w:p w:rsidR="006C5CC1" w:rsidRPr="00707786" w:rsidRDefault="006C5CC1" w:rsidP="006C5CC1">
      <w:pPr>
        <w:autoSpaceDE w:val="0"/>
        <w:autoSpaceDN w:val="0"/>
        <w:adjustRightInd w:val="0"/>
        <w:rPr>
          <w:rFonts w:ascii="Bodoni MT" w:hAnsi="Bodoni MT"/>
          <w:sz w:val="12"/>
          <w:szCs w:val="12"/>
        </w:rPr>
      </w:pPr>
      <w:r w:rsidRPr="00707786">
        <w:rPr>
          <w:rFonts w:ascii="Bodoni MT" w:hAnsi="Bodoni MT"/>
        </w:rPr>
        <w:t>Apartments are not ideal environments for pets—consequently, pet’s acceptability on the premises must be based on the owner’s control, his/her consideration of the property &amp; courteous concern for neighbors. The following are the necessary policies to be observed by pet owners residing in the apartment community.</w:t>
      </w:r>
    </w:p>
    <w:p w:rsidR="00557E61" w:rsidRDefault="00557E61" w:rsidP="006C5CC1">
      <w:pPr>
        <w:numPr>
          <w:ilvl w:val="0"/>
          <w:numId w:val="2"/>
        </w:numPr>
        <w:tabs>
          <w:tab w:val="left" w:pos="3988"/>
        </w:tabs>
        <w:autoSpaceDE w:val="0"/>
        <w:autoSpaceDN w:val="0"/>
        <w:adjustRightInd w:val="0"/>
        <w:spacing w:after="0" w:line="240" w:lineRule="auto"/>
        <w:rPr>
          <w:rFonts w:ascii="Bodoni MT" w:hAnsi="Bodoni MT"/>
        </w:rPr>
      </w:pPr>
      <w:r w:rsidRPr="002633F4">
        <w:rPr>
          <w:rFonts w:ascii="Bodoni MT" w:hAnsi="Bodoni MT"/>
          <w:b/>
          <w:u w:val="single"/>
        </w:rPr>
        <w:t>No Visiting Pets are allowed</w:t>
      </w:r>
      <w:r>
        <w:rPr>
          <w:rFonts w:ascii="Bodoni MT" w:hAnsi="Bodoni MT"/>
        </w:rPr>
        <w:t>.</w:t>
      </w:r>
    </w:p>
    <w:p w:rsidR="006C5CC1" w:rsidRPr="00707786" w:rsidRDefault="006C5CC1" w:rsidP="006C5CC1">
      <w:pPr>
        <w:numPr>
          <w:ilvl w:val="0"/>
          <w:numId w:val="2"/>
        </w:numPr>
        <w:tabs>
          <w:tab w:val="left" w:pos="3988"/>
        </w:tabs>
        <w:autoSpaceDE w:val="0"/>
        <w:autoSpaceDN w:val="0"/>
        <w:adjustRightInd w:val="0"/>
        <w:spacing w:after="0" w:line="240" w:lineRule="auto"/>
        <w:rPr>
          <w:rFonts w:ascii="Bodoni MT" w:hAnsi="Bodoni MT"/>
        </w:rPr>
      </w:pPr>
      <w:r w:rsidRPr="00707786">
        <w:rPr>
          <w:rFonts w:ascii="Bodoni MT" w:hAnsi="Bodoni MT"/>
        </w:rPr>
        <w:t>When a pet is acquired, a Pet Deposit of $</w:t>
      </w:r>
      <w:r>
        <w:rPr>
          <w:rFonts w:ascii="Bodoni MT" w:hAnsi="Bodoni MT"/>
        </w:rPr>
        <w:t>2</w:t>
      </w:r>
      <w:r w:rsidRPr="00707786">
        <w:rPr>
          <w:rFonts w:ascii="Bodoni MT" w:hAnsi="Bodoni MT"/>
        </w:rPr>
        <w:t>00 will be required. (</w:t>
      </w:r>
      <w:r w:rsidRPr="00A55B9F">
        <w:rPr>
          <w:rFonts w:ascii="Bodoni MT" w:hAnsi="Bodoni MT"/>
          <w:b/>
          <w:i/>
        </w:rPr>
        <w:t>Trained Service Animals are exempt</w:t>
      </w:r>
      <w:r w:rsidRPr="00707786">
        <w:rPr>
          <w:rFonts w:ascii="Bodoni MT" w:hAnsi="Bodoni MT"/>
        </w:rPr>
        <w:t>)</w:t>
      </w:r>
    </w:p>
    <w:p w:rsidR="006C5CC1" w:rsidRPr="00707786" w:rsidRDefault="006C5CC1" w:rsidP="006C5CC1">
      <w:pPr>
        <w:numPr>
          <w:ilvl w:val="0"/>
          <w:numId w:val="2"/>
        </w:numPr>
        <w:tabs>
          <w:tab w:val="left" w:pos="3988"/>
        </w:tabs>
        <w:autoSpaceDE w:val="0"/>
        <w:autoSpaceDN w:val="0"/>
        <w:adjustRightInd w:val="0"/>
        <w:spacing w:after="0" w:line="240" w:lineRule="auto"/>
        <w:rPr>
          <w:rFonts w:ascii="Bodoni MT" w:hAnsi="Bodoni MT"/>
        </w:rPr>
      </w:pPr>
      <w:r w:rsidRPr="00707786">
        <w:rPr>
          <w:rFonts w:ascii="Bodoni MT" w:hAnsi="Bodoni MT"/>
        </w:rPr>
        <w:t xml:space="preserve">Residents are allowed one (1) pet. </w:t>
      </w:r>
    </w:p>
    <w:p w:rsidR="006C5CC1" w:rsidRPr="00707786" w:rsidRDefault="006C5CC1" w:rsidP="006C5CC1">
      <w:pPr>
        <w:numPr>
          <w:ilvl w:val="0"/>
          <w:numId w:val="2"/>
        </w:numPr>
        <w:spacing w:after="0" w:line="240" w:lineRule="auto"/>
        <w:jc w:val="both"/>
        <w:rPr>
          <w:rFonts w:ascii="Bodoni MT" w:hAnsi="Bodoni MT" w:cs="Arial"/>
          <w:b/>
          <w:bCs/>
        </w:rPr>
      </w:pPr>
      <w:r w:rsidRPr="00707786">
        <w:rPr>
          <w:rFonts w:ascii="Bodoni MT" w:hAnsi="Bodoni MT"/>
        </w:rPr>
        <w:t xml:space="preserve">The pet may only be </w:t>
      </w:r>
      <w:r w:rsidR="00557E61">
        <w:rPr>
          <w:rFonts w:ascii="Bodoni MT" w:hAnsi="Bodoni MT"/>
        </w:rPr>
        <w:t>a cat or dog under 20 lbs. in weight (</w:t>
      </w:r>
      <w:r w:rsidR="00557E61" w:rsidRPr="00A55B9F">
        <w:rPr>
          <w:rFonts w:ascii="Bodoni MT" w:hAnsi="Bodoni MT"/>
          <w:b/>
          <w:i/>
        </w:rPr>
        <w:t>Trained Service Animals are exempt</w:t>
      </w:r>
      <w:r w:rsidR="00557E61">
        <w:rPr>
          <w:rFonts w:ascii="Bodoni MT" w:hAnsi="Bodoni MT"/>
        </w:rPr>
        <w:t>)</w:t>
      </w:r>
      <w:r w:rsidRPr="00707786">
        <w:rPr>
          <w:rFonts w:ascii="Bodoni MT" w:hAnsi="Bodoni MT"/>
        </w:rPr>
        <w:t>.</w:t>
      </w:r>
      <w:r w:rsidRPr="00707786">
        <w:rPr>
          <w:rFonts w:ascii="Bodoni MT" w:hAnsi="Bodoni MT" w:cs="Arial"/>
          <w:bCs/>
        </w:rPr>
        <w:t xml:space="preserve"> </w:t>
      </w:r>
      <w:r w:rsidRPr="00707786">
        <w:rPr>
          <w:rFonts w:ascii="Bodoni MT" w:hAnsi="Bodoni MT" w:cs="Arial"/>
          <w:bCs/>
          <w:u w:val="single"/>
        </w:rPr>
        <w:t>No other animals are permitted!</w:t>
      </w:r>
      <w:r w:rsidRPr="00707786">
        <w:rPr>
          <w:rFonts w:ascii="Bodoni MT" w:hAnsi="Bodoni MT" w:cs="Arial"/>
          <w:bCs/>
        </w:rPr>
        <w:t xml:space="preserve"> This includes exotic or dangerous species such as, but not limited to: birds of prey, insects, reptiles, poisonous animals, and cat species other than domestic cats, ferrets, poisonous or dangerous fish, such as piranha. Any animal deemed to be potentially harmful to the health and safety of others, including attack or fight-trained dogs, will not be allowed.</w:t>
      </w:r>
    </w:p>
    <w:p w:rsidR="006C5CC1" w:rsidRPr="00707786" w:rsidRDefault="006C5CC1" w:rsidP="006C5CC1">
      <w:pPr>
        <w:numPr>
          <w:ilvl w:val="0"/>
          <w:numId w:val="2"/>
        </w:numPr>
        <w:spacing w:after="0" w:line="240" w:lineRule="auto"/>
        <w:jc w:val="both"/>
        <w:rPr>
          <w:rFonts w:ascii="Bodoni MT" w:hAnsi="Bodoni MT" w:cs="Arial"/>
          <w:bCs/>
          <w:color w:val="000000"/>
          <w:kern w:val="28"/>
        </w:rPr>
      </w:pPr>
      <w:r w:rsidRPr="00707786">
        <w:rPr>
          <w:rFonts w:ascii="Bodoni MT" w:hAnsi="Bodoni MT" w:cs="Arial"/>
          <w:bCs/>
          <w:color w:val="000000"/>
          <w:kern w:val="28"/>
        </w:rPr>
        <w:t xml:space="preserve">Dogs and cats must have a </w:t>
      </w:r>
      <w:r w:rsidRPr="00A55B9F">
        <w:rPr>
          <w:rFonts w:ascii="Bodoni MT" w:hAnsi="Bodoni MT" w:cs="Arial"/>
          <w:b/>
          <w:bCs/>
          <w:color w:val="000000"/>
          <w:kern w:val="28"/>
          <w:u w:val="single"/>
        </w:rPr>
        <w:t>current municipal license</w:t>
      </w:r>
      <w:r w:rsidRPr="00707786">
        <w:rPr>
          <w:rFonts w:ascii="Bodoni MT" w:hAnsi="Bodoni MT" w:cs="Arial"/>
          <w:bCs/>
          <w:color w:val="000000"/>
          <w:kern w:val="28"/>
        </w:rPr>
        <w:t>. A photocopy of the license must be on file. All municipal requirements for licensing and municipal ordinances in regard to keeping domestic pets must be adhered to. Service animals may be certified, and the owner should provide a copy of this certificate.</w:t>
      </w:r>
    </w:p>
    <w:p w:rsidR="006C5CC1" w:rsidRPr="00707786" w:rsidRDefault="006C5CC1" w:rsidP="006C5CC1">
      <w:pPr>
        <w:numPr>
          <w:ilvl w:val="0"/>
          <w:numId w:val="2"/>
        </w:numPr>
        <w:spacing w:after="0" w:line="240" w:lineRule="auto"/>
        <w:jc w:val="both"/>
        <w:rPr>
          <w:rFonts w:ascii="Bodoni MT" w:hAnsi="Bodoni MT" w:cs="Arial"/>
          <w:bCs/>
        </w:rPr>
      </w:pPr>
      <w:r w:rsidRPr="00707786">
        <w:rPr>
          <w:rFonts w:ascii="Bodoni MT" w:hAnsi="Bodoni MT" w:cs="Arial"/>
          <w:bCs/>
        </w:rPr>
        <w:t>Dogs and cats must have current certificates of rabies, distemper and other required vaccinations as required by state and/or local ordinances on file with the Housing Authority. A licensed veterinarian’s examination and report as to the animal’s health and physical condition will be required upon initial registration and annually at the time of tenant reviews.</w:t>
      </w:r>
    </w:p>
    <w:p w:rsidR="006C5CC1" w:rsidRDefault="006C5CC1" w:rsidP="006C5CC1">
      <w:pPr>
        <w:numPr>
          <w:ilvl w:val="0"/>
          <w:numId w:val="2"/>
        </w:numPr>
        <w:spacing w:after="0" w:line="240" w:lineRule="auto"/>
        <w:jc w:val="both"/>
        <w:rPr>
          <w:rFonts w:ascii="Bodoni MT" w:hAnsi="Bodoni MT" w:cs="Arial"/>
          <w:bCs/>
        </w:rPr>
      </w:pPr>
      <w:r w:rsidRPr="00707786">
        <w:rPr>
          <w:rFonts w:ascii="Bodoni MT" w:hAnsi="Bodoni MT" w:cs="Arial"/>
          <w:bCs/>
        </w:rPr>
        <w:t xml:space="preserve">ALL dogs and cats must be spayed or neutered </w:t>
      </w:r>
      <w:r w:rsidRPr="00707786">
        <w:rPr>
          <w:rFonts w:ascii="Bodoni MT" w:hAnsi="Bodoni MT" w:cs="Arial"/>
          <w:bCs/>
          <w:color w:val="FF0000"/>
          <w:u w:val="single"/>
        </w:rPr>
        <w:t>before</w:t>
      </w:r>
      <w:r w:rsidRPr="00707786">
        <w:rPr>
          <w:rFonts w:ascii="Bodoni MT" w:hAnsi="Bodoni MT" w:cs="Arial"/>
          <w:bCs/>
        </w:rPr>
        <w:t xml:space="preserve"> they are approved as pets. A certificate or statement from a licensed veterinarian to this effect must be on file with the Housing Authority. </w:t>
      </w:r>
    </w:p>
    <w:p w:rsidR="006C5CC1" w:rsidRPr="00707786" w:rsidRDefault="006C5CC1" w:rsidP="006C5CC1">
      <w:pPr>
        <w:spacing w:after="0" w:line="240" w:lineRule="auto"/>
        <w:ind w:left="720"/>
        <w:jc w:val="both"/>
        <w:rPr>
          <w:rFonts w:ascii="Bodoni MT" w:hAnsi="Bodoni MT" w:cs="Arial"/>
          <w:bCs/>
        </w:rPr>
      </w:pPr>
    </w:p>
    <w:p w:rsidR="006C5CC1" w:rsidRPr="003F31FB" w:rsidRDefault="006C5CC1" w:rsidP="006C5CC1">
      <w:pPr>
        <w:numPr>
          <w:ilvl w:val="0"/>
          <w:numId w:val="2"/>
        </w:numPr>
        <w:autoSpaceDE w:val="0"/>
        <w:autoSpaceDN w:val="0"/>
        <w:adjustRightInd w:val="0"/>
        <w:spacing w:after="0" w:line="240" w:lineRule="auto"/>
        <w:rPr>
          <w:rFonts w:ascii="Bodoni MT" w:hAnsi="Bodoni MT"/>
          <w:highlight w:val="yellow"/>
        </w:rPr>
      </w:pPr>
      <w:r w:rsidRPr="003F31FB">
        <w:rPr>
          <w:rFonts w:ascii="Bodoni MT" w:hAnsi="Bodoni MT"/>
          <w:highlight w:val="yellow"/>
        </w:rPr>
        <w:t>In order to keep the grounds clean and sanitary, all tenants must immediately clean up after toileting.</w:t>
      </w:r>
      <w:r w:rsidR="003F31FB" w:rsidRPr="003F31FB">
        <w:rPr>
          <w:rFonts w:ascii="Bodoni MT" w:hAnsi="Bodoni MT"/>
          <w:highlight w:val="yellow"/>
        </w:rPr>
        <w:t xml:space="preserve">  (Per City of New London Ordinance 1075 – the penalty of a first offense of this Ordinance shall be a </w:t>
      </w:r>
      <w:r w:rsidR="003F31FB" w:rsidRPr="003F31FB">
        <w:rPr>
          <w:rFonts w:ascii="Bodoni MT" w:hAnsi="Bodoni MT"/>
          <w:b/>
          <w:highlight w:val="yellow"/>
        </w:rPr>
        <w:t>forfeiture of $</w:t>
      </w:r>
      <w:r w:rsidR="00CB270B">
        <w:rPr>
          <w:rFonts w:ascii="Bodoni MT" w:hAnsi="Bodoni MT"/>
          <w:b/>
          <w:highlight w:val="yellow"/>
        </w:rPr>
        <w:t>124.00</w:t>
      </w:r>
      <w:r w:rsidR="003F31FB" w:rsidRPr="003F31FB">
        <w:rPr>
          <w:rFonts w:ascii="Bodoni MT" w:hAnsi="Bodoni MT"/>
          <w:highlight w:val="yellow"/>
        </w:rPr>
        <w:t xml:space="preserve">.  The penalty for violation of a </w:t>
      </w:r>
      <w:r w:rsidR="003F31FB" w:rsidRPr="003F31FB">
        <w:rPr>
          <w:rFonts w:ascii="Bodoni MT" w:hAnsi="Bodoni MT"/>
          <w:b/>
          <w:highlight w:val="yellow"/>
        </w:rPr>
        <w:t>second &amp; subsequent violation of this Ordinance shall be $</w:t>
      </w:r>
      <w:r w:rsidR="00CB270B">
        <w:rPr>
          <w:rFonts w:ascii="Bodoni MT" w:hAnsi="Bodoni MT"/>
          <w:b/>
          <w:highlight w:val="yellow"/>
        </w:rPr>
        <w:t>23</w:t>
      </w:r>
      <w:r w:rsidR="003F31FB" w:rsidRPr="003F31FB">
        <w:rPr>
          <w:rFonts w:ascii="Bodoni MT" w:hAnsi="Bodoni MT"/>
          <w:b/>
          <w:highlight w:val="yellow"/>
        </w:rPr>
        <w:t>1</w:t>
      </w:r>
      <w:r w:rsidR="00CB270B">
        <w:rPr>
          <w:rFonts w:ascii="Bodoni MT" w:hAnsi="Bodoni MT"/>
          <w:b/>
          <w:highlight w:val="yellow"/>
        </w:rPr>
        <w:t>.1</w:t>
      </w:r>
      <w:r w:rsidR="003F31FB" w:rsidRPr="003F31FB">
        <w:rPr>
          <w:rFonts w:ascii="Bodoni MT" w:hAnsi="Bodoni MT"/>
          <w:b/>
          <w:highlight w:val="yellow"/>
        </w:rPr>
        <w:t>0</w:t>
      </w:r>
      <w:r w:rsidR="00CB270B">
        <w:rPr>
          <w:rFonts w:ascii="Bodoni MT" w:hAnsi="Bodoni MT"/>
          <w:highlight w:val="yellow"/>
        </w:rPr>
        <w:t xml:space="preserve"> – see attached list of City Ordinances &amp; the fines imposed.</w:t>
      </w:r>
    </w:p>
    <w:p w:rsidR="006C5CC1" w:rsidRPr="00707786" w:rsidRDefault="006C5CC1" w:rsidP="006C5CC1">
      <w:pPr>
        <w:numPr>
          <w:ilvl w:val="0"/>
          <w:numId w:val="2"/>
        </w:numPr>
        <w:autoSpaceDE w:val="0"/>
        <w:autoSpaceDN w:val="0"/>
        <w:adjustRightInd w:val="0"/>
        <w:spacing w:after="0" w:line="240" w:lineRule="auto"/>
        <w:rPr>
          <w:rFonts w:ascii="Bodoni MT" w:hAnsi="Bodoni MT"/>
        </w:rPr>
      </w:pPr>
      <w:r w:rsidRPr="00707786">
        <w:rPr>
          <w:rFonts w:ascii="Bodoni MT" w:hAnsi="Bodoni MT"/>
        </w:rPr>
        <w:t xml:space="preserve">Pet must be “on leash” at all times </w:t>
      </w:r>
      <w:r>
        <w:rPr>
          <w:rFonts w:ascii="Bodoni MT" w:hAnsi="Bodoni MT"/>
        </w:rPr>
        <w:t>when outside of tenant’s unit.</w:t>
      </w:r>
    </w:p>
    <w:p w:rsidR="006C5CC1" w:rsidRPr="00707786" w:rsidRDefault="006C5CC1" w:rsidP="006C5CC1">
      <w:pPr>
        <w:numPr>
          <w:ilvl w:val="0"/>
          <w:numId w:val="2"/>
        </w:numPr>
        <w:autoSpaceDE w:val="0"/>
        <w:autoSpaceDN w:val="0"/>
        <w:adjustRightInd w:val="0"/>
        <w:spacing w:after="0" w:line="240" w:lineRule="auto"/>
        <w:rPr>
          <w:rFonts w:ascii="Bodoni MT" w:hAnsi="Bodoni MT"/>
        </w:rPr>
      </w:pPr>
      <w:r w:rsidRPr="00707786">
        <w:rPr>
          <w:rFonts w:ascii="Bodoni MT" w:hAnsi="Bodoni MT"/>
        </w:rPr>
        <w:t xml:space="preserve">Pets are not be tied or staked outside the apartment.  </w:t>
      </w:r>
    </w:p>
    <w:p w:rsidR="006C5CC1" w:rsidRPr="00707786" w:rsidRDefault="006C5CC1" w:rsidP="006C5CC1">
      <w:pPr>
        <w:numPr>
          <w:ilvl w:val="0"/>
          <w:numId w:val="6"/>
        </w:numPr>
        <w:spacing w:after="0" w:line="240" w:lineRule="auto"/>
        <w:jc w:val="both"/>
        <w:rPr>
          <w:rFonts w:ascii="Bodoni MT" w:hAnsi="Bodoni MT" w:cs="Arial"/>
          <w:bCs/>
          <w:color w:val="000000"/>
          <w:kern w:val="28"/>
        </w:rPr>
      </w:pPr>
      <w:r w:rsidRPr="00707786">
        <w:rPr>
          <w:rFonts w:ascii="Bodoni MT" w:hAnsi="Bodoni MT" w:cs="Arial"/>
          <w:bCs/>
          <w:color w:val="000000"/>
          <w:kern w:val="28"/>
        </w:rPr>
        <w:t>Pets that make noise continuously and/or incessantly for a period of ten (10) minutes or intermittently for one half hour (1/2) or more to the disturbance of any person at any time day or night will be considered a nuisance.</w:t>
      </w:r>
    </w:p>
    <w:p w:rsidR="006C5CC1" w:rsidRPr="00707786" w:rsidRDefault="006C5CC1" w:rsidP="006C5CC1">
      <w:pPr>
        <w:numPr>
          <w:ilvl w:val="0"/>
          <w:numId w:val="6"/>
        </w:numPr>
        <w:spacing w:after="0" w:line="240" w:lineRule="auto"/>
        <w:jc w:val="both"/>
        <w:rPr>
          <w:rFonts w:ascii="Bodoni MT" w:hAnsi="Bodoni MT" w:cs="Arial"/>
          <w:bCs/>
          <w:color w:val="000000"/>
          <w:kern w:val="28"/>
        </w:rPr>
      </w:pPr>
      <w:r w:rsidRPr="00707786">
        <w:rPr>
          <w:rFonts w:ascii="Bodoni MT" w:hAnsi="Bodoni MT" w:cs="Arial"/>
          <w:bCs/>
          <w:color w:val="000000"/>
          <w:kern w:val="28"/>
        </w:rPr>
        <w:t>If a pet cause’s harm to any person, the pet’s owner will be required to permanently remove the pet from the Housing Authority’s property within twenty-four (24) hours of written notice from the Housing Authority. The pet owner may also be subject to termination of his/her dwelling lease.</w:t>
      </w:r>
    </w:p>
    <w:p w:rsidR="006C5CC1" w:rsidRPr="00B12A98" w:rsidRDefault="006C5CC1" w:rsidP="006C5CC1">
      <w:pPr>
        <w:numPr>
          <w:ilvl w:val="0"/>
          <w:numId w:val="4"/>
        </w:numPr>
        <w:autoSpaceDE w:val="0"/>
        <w:autoSpaceDN w:val="0"/>
        <w:adjustRightInd w:val="0"/>
        <w:spacing w:after="0" w:line="240" w:lineRule="auto"/>
        <w:rPr>
          <w:rFonts w:ascii="Bodoni MT" w:hAnsi="Bodoni MT"/>
        </w:rPr>
      </w:pPr>
      <w:r w:rsidRPr="00707786">
        <w:rPr>
          <w:rFonts w:ascii="Bodoni MT" w:hAnsi="Bodoni MT"/>
        </w:rPr>
        <w:t xml:space="preserve">Resident’s payment for damage caused by the pet shall not entitle the Resident to keep the pet; this is under </w:t>
      </w:r>
      <w:r w:rsidRPr="00B12A98">
        <w:rPr>
          <w:rFonts w:ascii="Bodoni MT" w:hAnsi="Bodoni MT"/>
        </w:rPr>
        <w:t xml:space="preserve">the discretion of the </w:t>
      </w:r>
      <w:r>
        <w:rPr>
          <w:rFonts w:ascii="Bodoni MT" w:hAnsi="Bodoni MT"/>
        </w:rPr>
        <w:t>Housing Authority</w:t>
      </w:r>
      <w:r w:rsidRPr="00B12A98">
        <w:rPr>
          <w:rFonts w:ascii="Bodoni MT" w:hAnsi="Bodoni MT"/>
        </w:rPr>
        <w:t>.</w:t>
      </w:r>
    </w:p>
    <w:p w:rsidR="006C5CC1" w:rsidRPr="00707786" w:rsidRDefault="006C5CC1" w:rsidP="006C5CC1">
      <w:pPr>
        <w:numPr>
          <w:ilvl w:val="0"/>
          <w:numId w:val="4"/>
        </w:numPr>
        <w:autoSpaceDE w:val="0"/>
        <w:autoSpaceDN w:val="0"/>
        <w:adjustRightInd w:val="0"/>
        <w:spacing w:after="0" w:line="240" w:lineRule="auto"/>
        <w:rPr>
          <w:rFonts w:ascii="Bodoni MT" w:hAnsi="Bodoni MT"/>
        </w:rPr>
      </w:pPr>
      <w:r w:rsidRPr="00707786">
        <w:rPr>
          <w:rFonts w:ascii="Bodoni MT" w:hAnsi="Bodoni MT"/>
        </w:rPr>
        <w:t xml:space="preserve">The resident will be asked to remove any pet that constantly bothers other residents, whether inside or outside, or constitutes a problem or obstruction to the agents and employees of the Manager or Owner from properly performing their functions, duties and responsibilities. If resident fails to remove said pet from the Apartment within ten (10) days after written request following complaints from the residents and requests from Management, a Lease may be terminated.  </w:t>
      </w:r>
    </w:p>
    <w:p w:rsidR="006C5CC1" w:rsidRPr="00707786" w:rsidRDefault="006C5CC1" w:rsidP="006C5CC1">
      <w:pPr>
        <w:numPr>
          <w:ilvl w:val="0"/>
          <w:numId w:val="3"/>
        </w:numPr>
        <w:autoSpaceDE w:val="0"/>
        <w:autoSpaceDN w:val="0"/>
        <w:adjustRightInd w:val="0"/>
        <w:spacing w:after="0" w:line="240" w:lineRule="auto"/>
        <w:rPr>
          <w:rFonts w:ascii="Bodoni MT" w:hAnsi="Bodoni MT"/>
        </w:rPr>
      </w:pPr>
      <w:r w:rsidRPr="00707786">
        <w:rPr>
          <w:rFonts w:ascii="Bodoni MT" w:hAnsi="Bodoni MT"/>
        </w:rPr>
        <w:t>New London Housing Authority will not be held responsible for the behavior or misbehavior of any pet while on-or-off the premises.</w:t>
      </w:r>
    </w:p>
    <w:p w:rsidR="006C5CC1" w:rsidRPr="002C6355" w:rsidRDefault="006C5CC1" w:rsidP="006C5CC1">
      <w:pPr>
        <w:numPr>
          <w:ilvl w:val="0"/>
          <w:numId w:val="3"/>
        </w:numPr>
        <w:autoSpaceDE w:val="0"/>
        <w:autoSpaceDN w:val="0"/>
        <w:adjustRightInd w:val="0"/>
        <w:spacing w:after="0" w:line="240" w:lineRule="auto"/>
        <w:rPr>
          <w:rFonts w:ascii="Bodoni MT" w:hAnsi="Bodoni MT"/>
        </w:rPr>
      </w:pPr>
      <w:r w:rsidRPr="002C6355">
        <w:rPr>
          <w:rFonts w:ascii="Bodoni MT" w:hAnsi="Bodoni MT"/>
        </w:rPr>
        <w:t>It is recommended that anyone owning a pet acquire rental insurance with an adequate pet clause.</w:t>
      </w:r>
    </w:p>
    <w:p w:rsidR="006C5CC1" w:rsidRDefault="006C5CC1" w:rsidP="006C5CC1">
      <w:pPr>
        <w:numPr>
          <w:ilvl w:val="0"/>
          <w:numId w:val="5"/>
        </w:numPr>
        <w:autoSpaceDE w:val="0"/>
        <w:autoSpaceDN w:val="0"/>
        <w:adjustRightInd w:val="0"/>
        <w:spacing w:after="0" w:line="240" w:lineRule="auto"/>
        <w:rPr>
          <w:rFonts w:ascii="Bodoni MT" w:hAnsi="Bodoni MT"/>
        </w:rPr>
      </w:pPr>
      <w:r w:rsidRPr="00707786">
        <w:rPr>
          <w:rFonts w:ascii="Bodoni MT" w:hAnsi="Bodoni MT"/>
        </w:rPr>
        <w:t xml:space="preserve">Pets </w:t>
      </w:r>
      <w:r>
        <w:rPr>
          <w:rFonts w:ascii="Bodoni MT" w:hAnsi="Bodoni MT"/>
        </w:rPr>
        <w:t>are not</w:t>
      </w:r>
      <w:r w:rsidRPr="00707786">
        <w:rPr>
          <w:rFonts w:ascii="Bodoni MT" w:hAnsi="Bodoni MT"/>
        </w:rPr>
        <w:t xml:space="preserve"> allowed in any common area of the building. This includes the community room, sun room, public restrooms, lobby or any other area not mentioned. </w:t>
      </w:r>
      <w:r>
        <w:rPr>
          <w:rFonts w:ascii="Bodoni MT" w:hAnsi="Bodoni MT"/>
        </w:rPr>
        <w:t>(</w:t>
      </w:r>
      <w:r w:rsidRPr="00A55B9F">
        <w:rPr>
          <w:rFonts w:ascii="Bodoni MT" w:hAnsi="Bodoni MT"/>
          <w:b/>
          <w:i/>
        </w:rPr>
        <w:t>Trained Service Animals are exempt</w:t>
      </w:r>
      <w:r>
        <w:rPr>
          <w:rFonts w:ascii="Bodoni MT" w:hAnsi="Bodoni MT"/>
        </w:rPr>
        <w:t>)</w:t>
      </w:r>
    </w:p>
    <w:p w:rsidR="006C5CC1" w:rsidRPr="00F17D2F" w:rsidRDefault="006C5CC1" w:rsidP="006C5CC1">
      <w:pPr>
        <w:numPr>
          <w:ilvl w:val="0"/>
          <w:numId w:val="5"/>
        </w:numPr>
        <w:autoSpaceDE w:val="0"/>
        <w:autoSpaceDN w:val="0"/>
        <w:adjustRightInd w:val="0"/>
        <w:spacing w:after="0" w:line="240" w:lineRule="auto"/>
        <w:rPr>
          <w:rFonts w:ascii="Bodoni MT" w:hAnsi="Bodoni MT"/>
        </w:rPr>
      </w:pPr>
      <w:r w:rsidRPr="00707786">
        <w:rPr>
          <w:rFonts w:ascii="Bodoni MT" w:hAnsi="Bodoni MT"/>
        </w:rPr>
        <w:t xml:space="preserve">Pets </w:t>
      </w:r>
      <w:r>
        <w:rPr>
          <w:rFonts w:ascii="Bodoni MT" w:hAnsi="Bodoni MT"/>
        </w:rPr>
        <w:t>are</w:t>
      </w:r>
      <w:r w:rsidRPr="00707786">
        <w:rPr>
          <w:rFonts w:ascii="Bodoni MT" w:hAnsi="Bodoni MT"/>
        </w:rPr>
        <w:t xml:space="preserve"> only </w:t>
      </w:r>
      <w:r>
        <w:rPr>
          <w:rFonts w:ascii="Bodoni MT" w:hAnsi="Bodoni MT"/>
        </w:rPr>
        <w:t>a</w:t>
      </w:r>
      <w:r w:rsidRPr="00707786">
        <w:rPr>
          <w:rFonts w:ascii="Bodoni MT" w:hAnsi="Bodoni MT"/>
        </w:rPr>
        <w:t xml:space="preserve">llowed in hallways when tenant is leaving or returning to the building. </w:t>
      </w:r>
      <w:r w:rsidRPr="00F17D2F">
        <w:rPr>
          <w:rFonts w:ascii="Bodoni MT" w:hAnsi="Bodoni MT"/>
        </w:rPr>
        <w:t xml:space="preserve">  </w:t>
      </w:r>
    </w:p>
    <w:p w:rsidR="006C5CC1" w:rsidRPr="00707786" w:rsidRDefault="006C5CC1" w:rsidP="006C5CC1">
      <w:pPr>
        <w:numPr>
          <w:ilvl w:val="0"/>
          <w:numId w:val="5"/>
        </w:numPr>
        <w:autoSpaceDE w:val="0"/>
        <w:autoSpaceDN w:val="0"/>
        <w:adjustRightInd w:val="0"/>
        <w:spacing w:after="0" w:line="240" w:lineRule="auto"/>
        <w:rPr>
          <w:rFonts w:ascii="Bodoni MT" w:hAnsi="Bodoni MT"/>
        </w:rPr>
      </w:pPr>
      <w:r w:rsidRPr="00707786">
        <w:rPr>
          <w:rFonts w:ascii="Bodoni MT" w:hAnsi="Bodoni MT"/>
        </w:rPr>
        <w:t xml:space="preserve">No unauthorized pets are allowed.   </w:t>
      </w:r>
    </w:p>
    <w:p w:rsidR="006C5CC1" w:rsidRPr="00707786" w:rsidRDefault="006C5CC1" w:rsidP="006C5CC1">
      <w:pPr>
        <w:numPr>
          <w:ilvl w:val="0"/>
          <w:numId w:val="5"/>
        </w:numPr>
        <w:spacing w:after="0" w:line="240" w:lineRule="auto"/>
        <w:jc w:val="both"/>
        <w:rPr>
          <w:rFonts w:ascii="Bodoni MT" w:hAnsi="Bodoni MT" w:cs="Arial"/>
          <w:bCs/>
          <w:color w:val="000000"/>
          <w:kern w:val="28"/>
        </w:rPr>
      </w:pPr>
      <w:r w:rsidRPr="00707786">
        <w:rPr>
          <w:rFonts w:ascii="Bodoni MT" w:hAnsi="Bodoni MT" w:cs="Arial"/>
          <w:bCs/>
          <w:color w:val="000000"/>
          <w:kern w:val="28"/>
        </w:rPr>
        <w:t>A pet owner who violates any other condition of this policy may be required to remove his/her pet from the development within ten (10) days of written notice from the Housing Authority. The pet owner may also be subject to termination of his/her dwelling lease.</w:t>
      </w:r>
    </w:p>
    <w:p w:rsidR="006C5CC1" w:rsidRPr="00707786" w:rsidRDefault="006C5CC1" w:rsidP="006C5CC1">
      <w:pPr>
        <w:autoSpaceDE w:val="0"/>
        <w:autoSpaceDN w:val="0"/>
        <w:adjustRightInd w:val="0"/>
        <w:ind w:left="720"/>
        <w:rPr>
          <w:rFonts w:ascii="Bodoni MT" w:hAnsi="Bodoni MT"/>
        </w:rPr>
      </w:pPr>
      <w:r w:rsidRPr="00707786">
        <w:rPr>
          <w:rFonts w:ascii="Bodoni MT" w:hAnsi="Bodoni MT"/>
        </w:rPr>
        <w:t xml:space="preserve"> </w:t>
      </w:r>
    </w:p>
    <w:p w:rsidR="006C5CC1" w:rsidRPr="00707786" w:rsidRDefault="006C5CC1" w:rsidP="006C5CC1">
      <w:pPr>
        <w:autoSpaceDE w:val="0"/>
        <w:autoSpaceDN w:val="0"/>
        <w:adjustRightInd w:val="0"/>
        <w:rPr>
          <w:rFonts w:ascii="Bodoni MT" w:hAnsi="Bodoni MT"/>
        </w:rPr>
      </w:pPr>
      <w:r w:rsidRPr="00707786">
        <w:rPr>
          <w:rFonts w:ascii="Bodoni MT" w:hAnsi="Bodoni MT"/>
        </w:rPr>
        <w:t>1. The pet’s name is: ________________ and is a Male/Female (</w:t>
      </w:r>
      <w:r w:rsidRPr="00707786">
        <w:rPr>
          <w:rFonts w:ascii="Bodoni MT" w:hAnsi="Bodoni MT"/>
          <w:i/>
        </w:rPr>
        <w:t>circle)</w:t>
      </w:r>
      <w:r w:rsidRPr="00707786">
        <w:rPr>
          <w:rFonts w:ascii="Bodoni MT" w:hAnsi="Bodoni MT"/>
        </w:rPr>
        <w:t>: and is approximately _________ years old.</w:t>
      </w:r>
    </w:p>
    <w:p w:rsidR="006C5CC1" w:rsidRPr="00707786" w:rsidRDefault="006C5CC1" w:rsidP="006C5CC1">
      <w:pPr>
        <w:autoSpaceDE w:val="0"/>
        <w:autoSpaceDN w:val="0"/>
        <w:adjustRightInd w:val="0"/>
        <w:rPr>
          <w:rFonts w:ascii="Bodoni MT" w:hAnsi="Bodoni MT"/>
        </w:rPr>
      </w:pPr>
      <w:r w:rsidRPr="00707786">
        <w:rPr>
          <w:rFonts w:ascii="Bodoni MT" w:hAnsi="Bodoni MT"/>
        </w:rPr>
        <w:t>2. The pet is generally described by the following breed, height, weight and physical identifying characteristics: __________________________________________________________________________</w:t>
      </w:r>
      <w:r>
        <w:rPr>
          <w:rFonts w:ascii="Bodoni MT" w:hAnsi="Bodoni MT"/>
        </w:rPr>
        <w:t>________________________</w:t>
      </w:r>
    </w:p>
    <w:p w:rsidR="006C5CC1" w:rsidRPr="00DD680E" w:rsidRDefault="006C5CC1" w:rsidP="002C6355">
      <w:pPr>
        <w:autoSpaceDE w:val="0"/>
        <w:autoSpaceDN w:val="0"/>
        <w:adjustRightInd w:val="0"/>
        <w:rPr>
          <w:rFonts w:ascii="Bodoni MT" w:hAnsi="Bodoni MT"/>
          <w:i/>
        </w:rPr>
      </w:pPr>
      <w:r w:rsidRPr="00707786">
        <w:rPr>
          <w:rFonts w:ascii="Bodoni MT" w:hAnsi="Bodoni MT"/>
        </w:rPr>
        <w:t xml:space="preserve">3. Resident hereby represents and warrants that the above-described pet has been properly licensed and inoculated as required by local law and Resident agrees to maintain such licensing and inoculation of the pet and to furnish Manager with evidence thereof promptly upon request. </w:t>
      </w:r>
    </w:p>
    <w:p w:rsidR="006C5CC1" w:rsidRPr="00DD680E" w:rsidRDefault="006C5CC1" w:rsidP="006C5CC1">
      <w:pPr>
        <w:pBdr>
          <w:top w:val="single" w:sz="4" w:space="1" w:color="auto"/>
          <w:left w:val="single" w:sz="4" w:space="4" w:color="auto"/>
          <w:bottom w:val="single" w:sz="4" w:space="1" w:color="auto"/>
          <w:right w:val="single" w:sz="4" w:space="4" w:color="auto"/>
        </w:pBdr>
        <w:jc w:val="center"/>
        <w:rPr>
          <w:rFonts w:ascii="Bodoni MT" w:hAnsi="Bodoni MT"/>
          <w:color w:val="000000"/>
          <w:kern w:val="28"/>
        </w:rPr>
      </w:pPr>
      <w:r w:rsidRPr="00DD680E">
        <w:rPr>
          <w:rFonts w:ascii="Bodoni MT" w:hAnsi="Bodoni MT"/>
          <w:b/>
          <w:color w:val="000000"/>
          <w:kern w:val="28"/>
        </w:rPr>
        <w:t>PET SPONSOR’S STATEMENT</w:t>
      </w:r>
    </w:p>
    <w:p w:rsidR="006C5CC1" w:rsidRPr="00707786" w:rsidRDefault="006C5CC1" w:rsidP="006C5CC1">
      <w:pPr>
        <w:pBdr>
          <w:top w:val="single" w:sz="4" w:space="1" w:color="auto"/>
          <w:left w:val="single" w:sz="4" w:space="4" w:color="auto"/>
          <w:bottom w:val="single" w:sz="4" w:space="1" w:color="auto"/>
          <w:right w:val="single" w:sz="4" w:space="4" w:color="auto"/>
        </w:pBdr>
        <w:rPr>
          <w:rFonts w:ascii="Bodoni MT" w:hAnsi="Bodoni MT"/>
          <w:color w:val="000000"/>
          <w:kern w:val="28"/>
        </w:rPr>
      </w:pPr>
      <w:r w:rsidRPr="00707786">
        <w:rPr>
          <w:rFonts w:ascii="Bodoni MT" w:hAnsi="Bodoni MT"/>
          <w:color w:val="000000"/>
          <w:kern w:val="28"/>
        </w:rPr>
        <w:t>By signing this certification, the undersigned parties agree to take responsibility for the pet described below which belongs to the following Resident: _____________________________________</w:t>
      </w:r>
    </w:p>
    <w:p w:rsidR="006C5CC1" w:rsidRPr="00707786" w:rsidRDefault="006C5CC1" w:rsidP="006C5CC1">
      <w:pPr>
        <w:pBdr>
          <w:top w:val="single" w:sz="4" w:space="1" w:color="auto"/>
          <w:left w:val="single" w:sz="4" w:space="4" w:color="auto"/>
          <w:bottom w:val="single" w:sz="4" w:space="1" w:color="auto"/>
          <w:right w:val="single" w:sz="4" w:space="4" w:color="auto"/>
        </w:pBdr>
        <w:rPr>
          <w:rFonts w:ascii="Bodoni MT" w:hAnsi="Bodoni MT"/>
          <w:color w:val="000000"/>
          <w:kern w:val="28"/>
        </w:rPr>
      </w:pPr>
      <w:r w:rsidRPr="00707786">
        <w:rPr>
          <w:rFonts w:ascii="Bodoni MT" w:hAnsi="Bodoni MT"/>
          <w:color w:val="000000"/>
          <w:kern w:val="28"/>
        </w:rPr>
        <w:t>The responsibility includes removing the pet from the premises, either temporarily or permanently, if the Pet Owner is unable to care for the pet or if the health or safety of the pet is threatened by the death or incapacity of the Pet Owner, or by other factors that render the Pet Owner unable to care for the pet.</w:t>
      </w:r>
    </w:p>
    <w:p w:rsidR="006C5CC1" w:rsidRDefault="006C5CC1" w:rsidP="006C5CC1">
      <w:pPr>
        <w:pBdr>
          <w:top w:val="single" w:sz="4" w:space="1" w:color="auto"/>
          <w:left w:val="single" w:sz="4" w:space="4" w:color="auto"/>
          <w:bottom w:val="single" w:sz="4" w:space="1" w:color="auto"/>
          <w:right w:val="single" w:sz="4" w:space="4" w:color="auto"/>
        </w:pBdr>
        <w:rPr>
          <w:rFonts w:ascii="Bodoni MT" w:hAnsi="Bodoni MT"/>
          <w:color w:val="000000"/>
          <w:kern w:val="28"/>
        </w:rPr>
      </w:pPr>
      <w:r w:rsidRPr="00707786">
        <w:rPr>
          <w:rFonts w:ascii="Bodoni MT" w:hAnsi="Bodoni MT"/>
          <w:color w:val="000000"/>
          <w:kern w:val="28"/>
        </w:rPr>
        <w:t>I certify I will assume the responsibilities described above and will respond to the Housing Authority’s request within twenty-four (24) hours of notification:</w:t>
      </w:r>
    </w:p>
    <w:p w:rsidR="006C5CC1" w:rsidRPr="00707786" w:rsidRDefault="006C5CC1" w:rsidP="006C5CC1">
      <w:pPr>
        <w:pBdr>
          <w:top w:val="single" w:sz="4" w:space="1" w:color="auto"/>
          <w:left w:val="single" w:sz="4" w:space="4" w:color="auto"/>
          <w:bottom w:val="single" w:sz="4" w:space="1" w:color="auto"/>
          <w:right w:val="single" w:sz="4" w:space="4" w:color="auto"/>
        </w:pBdr>
        <w:rPr>
          <w:rFonts w:ascii="Bodoni MT" w:hAnsi="Bodoni MT"/>
          <w:color w:val="000000"/>
          <w:kern w:val="28"/>
        </w:rPr>
      </w:pPr>
      <w:r w:rsidRPr="00707786">
        <w:rPr>
          <w:rFonts w:ascii="Bodoni MT" w:hAnsi="Bodoni MT"/>
          <w:color w:val="000000"/>
          <w:kern w:val="28"/>
        </w:rPr>
        <w:t xml:space="preserve">________________________                     </w:t>
      </w:r>
      <w:r>
        <w:rPr>
          <w:rFonts w:ascii="Bodoni MT" w:hAnsi="Bodoni MT"/>
          <w:color w:val="000000"/>
          <w:kern w:val="28"/>
        </w:rPr>
        <w:tab/>
        <w:t xml:space="preserve">       </w:t>
      </w:r>
      <w:r w:rsidRPr="00707786">
        <w:rPr>
          <w:rFonts w:ascii="Bodoni MT" w:hAnsi="Bodoni MT"/>
          <w:color w:val="000000"/>
          <w:kern w:val="28"/>
        </w:rPr>
        <w:t>________________________</w:t>
      </w:r>
      <w:r>
        <w:rPr>
          <w:rFonts w:ascii="Bodoni MT" w:hAnsi="Bodoni MT"/>
          <w:color w:val="000000"/>
          <w:kern w:val="28"/>
        </w:rPr>
        <w:tab/>
        <w:t xml:space="preserve">          ______________</w:t>
      </w:r>
    </w:p>
    <w:p w:rsidR="006C5CC1" w:rsidRPr="00707786" w:rsidRDefault="006C5CC1" w:rsidP="006C5CC1">
      <w:pPr>
        <w:pBdr>
          <w:top w:val="single" w:sz="4" w:space="1" w:color="auto"/>
          <w:left w:val="single" w:sz="4" w:space="4" w:color="auto"/>
          <w:bottom w:val="single" w:sz="4" w:space="1" w:color="auto"/>
          <w:right w:val="single" w:sz="4" w:space="4" w:color="auto"/>
        </w:pBdr>
        <w:rPr>
          <w:rFonts w:ascii="Bodoni MT" w:hAnsi="Bodoni MT"/>
          <w:color w:val="000000"/>
          <w:kern w:val="28"/>
        </w:rPr>
      </w:pPr>
      <w:r w:rsidRPr="00707786">
        <w:rPr>
          <w:rFonts w:ascii="Bodoni MT" w:hAnsi="Bodoni MT"/>
          <w:color w:val="000000"/>
          <w:kern w:val="28"/>
        </w:rPr>
        <w:t xml:space="preserve">Pet Sponsor Name                                                       Relationship to the Pet Owner                  Phone </w:t>
      </w:r>
      <w:r>
        <w:rPr>
          <w:rFonts w:ascii="Bodoni MT" w:hAnsi="Bodoni MT"/>
          <w:color w:val="000000"/>
          <w:kern w:val="28"/>
        </w:rPr>
        <w:t>N</w:t>
      </w:r>
      <w:r w:rsidRPr="00707786">
        <w:rPr>
          <w:rFonts w:ascii="Bodoni MT" w:hAnsi="Bodoni MT"/>
          <w:color w:val="000000"/>
          <w:kern w:val="28"/>
        </w:rPr>
        <w:t>umber</w:t>
      </w:r>
    </w:p>
    <w:p w:rsidR="006C5CC1" w:rsidRDefault="006C5CC1" w:rsidP="002C6355">
      <w:pPr>
        <w:autoSpaceDE w:val="0"/>
        <w:autoSpaceDN w:val="0"/>
        <w:adjustRightInd w:val="0"/>
        <w:spacing w:after="0" w:line="240" w:lineRule="auto"/>
        <w:rPr>
          <w:rFonts w:ascii="Bodoni MT" w:hAnsi="Bodoni MT"/>
        </w:rPr>
      </w:pPr>
      <w:r w:rsidRPr="00707786">
        <w:rPr>
          <w:rFonts w:ascii="Bodoni MT" w:hAnsi="Bodoni MT"/>
        </w:rPr>
        <w:t>The Management reserves the right to make such other reasonable policies from time to time as becomes necessary to protect the care and cleanliness of the premises and for the preservation of good order therein.</w:t>
      </w:r>
    </w:p>
    <w:p w:rsidR="002C6355" w:rsidRPr="00707786" w:rsidRDefault="002C6355" w:rsidP="002C6355">
      <w:pPr>
        <w:autoSpaceDE w:val="0"/>
        <w:autoSpaceDN w:val="0"/>
        <w:adjustRightInd w:val="0"/>
        <w:spacing w:after="0" w:line="240" w:lineRule="auto"/>
        <w:rPr>
          <w:rFonts w:ascii="Bodoni MT" w:hAnsi="Bodoni MT"/>
          <w:sz w:val="16"/>
          <w:szCs w:val="16"/>
        </w:rPr>
      </w:pPr>
    </w:p>
    <w:p w:rsidR="006C5CC1" w:rsidRPr="00707786" w:rsidRDefault="006C5CC1" w:rsidP="002C6355">
      <w:pPr>
        <w:spacing w:after="0" w:line="240" w:lineRule="auto"/>
        <w:jc w:val="both"/>
        <w:rPr>
          <w:rFonts w:ascii="Bodoni MT" w:hAnsi="Bodoni MT" w:cs="Arial"/>
          <w:b/>
          <w:bCs/>
          <w:sz w:val="16"/>
          <w:szCs w:val="16"/>
        </w:rPr>
      </w:pPr>
      <w:r w:rsidRPr="002C6355">
        <w:rPr>
          <w:rFonts w:ascii="Bodoni MT" w:hAnsi="Bodoni MT" w:cs="Arial"/>
          <w:b/>
          <w:bCs/>
          <w:u w:val="single"/>
        </w:rPr>
        <w:t>This Policy is effective</w:t>
      </w:r>
      <w:r w:rsidR="002C6355" w:rsidRPr="002C6355">
        <w:rPr>
          <w:rFonts w:ascii="Bodoni MT" w:hAnsi="Bodoni MT" w:cs="Arial"/>
          <w:b/>
          <w:bCs/>
          <w:u w:val="single"/>
        </w:rPr>
        <w:t xml:space="preserve"> Ju</w:t>
      </w:r>
      <w:r w:rsidR="00370871">
        <w:rPr>
          <w:rFonts w:ascii="Bodoni MT" w:hAnsi="Bodoni MT" w:cs="Arial"/>
          <w:b/>
          <w:bCs/>
          <w:u w:val="single"/>
        </w:rPr>
        <w:t>ly</w:t>
      </w:r>
      <w:r w:rsidR="002C6355" w:rsidRPr="002C6355">
        <w:rPr>
          <w:rFonts w:ascii="Bodoni MT" w:hAnsi="Bodoni MT" w:cs="Arial"/>
          <w:b/>
          <w:bCs/>
          <w:u w:val="single"/>
        </w:rPr>
        <w:t xml:space="preserve"> 2</w:t>
      </w:r>
      <w:r w:rsidR="00370871">
        <w:rPr>
          <w:rFonts w:ascii="Bodoni MT" w:hAnsi="Bodoni MT" w:cs="Arial"/>
          <w:b/>
          <w:bCs/>
          <w:u w:val="single"/>
        </w:rPr>
        <w:t>5</w:t>
      </w:r>
      <w:r w:rsidR="002C6355" w:rsidRPr="002C6355">
        <w:rPr>
          <w:rFonts w:ascii="Bodoni MT" w:hAnsi="Bodoni MT" w:cs="Arial"/>
          <w:b/>
          <w:bCs/>
          <w:u w:val="single"/>
        </w:rPr>
        <w:t>, 201</w:t>
      </w:r>
      <w:r w:rsidR="00370871">
        <w:rPr>
          <w:rFonts w:ascii="Bodoni MT" w:hAnsi="Bodoni MT" w:cs="Arial"/>
          <w:b/>
          <w:bCs/>
          <w:u w:val="single"/>
        </w:rPr>
        <w:t>8</w:t>
      </w:r>
      <w:r w:rsidRPr="002C6355">
        <w:rPr>
          <w:rFonts w:ascii="Bodoni MT" w:hAnsi="Bodoni MT" w:cs="Arial"/>
          <w:b/>
          <w:bCs/>
          <w:u w:val="single"/>
        </w:rPr>
        <w:t>. All pets authorized prior to the effective date will adhere to this policy</w:t>
      </w:r>
      <w:r w:rsidRPr="00707786">
        <w:rPr>
          <w:rFonts w:ascii="Bodoni MT" w:hAnsi="Bodoni MT" w:cs="Arial"/>
          <w:b/>
          <w:bCs/>
        </w:rPr>
        <w:t>.</w:t>
      </w:r>
    </w:p>
    <w:p w:rsidR="002C6355" w:rsidRDefault="006C5CC1" w:rsidP="002C6355">
      <w:pPr>
        <w:spacing w:after="0" w:line="240" w:lineRule="auto"/>
        <w:jc w:val="both"/>
        <w:rPr>
          <w:rFonts w:ascii="Bodoni MT" w:hAnsi="Bodoni MT" w:cs="Arial"/>
          <w:b/>
          <w:bCs/>
        </w:rPr>
      </w:pPr>
      <w:r w:rsidRPr="00707786">
        <w:rPr>
          <w:rFonts w:ascii="Bodoni MT" w:hAnsi="Bodoni MT" w:cs="Arial"/>
          <w:b/>
          <w:bCs/>
        </w:rPr>
        <w:t xml:space="preserve">This Policy may be revised or withdrawn as it relates to rules established by the U.S. Department of Housing </w:t>
      </w:r>
    </w:p>
    <w:p w:rsidR="006C5CC1" w:rsidRPr="00707786" w:rsidRDefault="006C5CC1" w:rsidP="002C6355">
      <w:pPr>
        <w:spacing w:after="0" w:line="240" w:lineRule="auto"/>
        <w:jc w:val="both"/>
        <w:rPr>
          <w:rFonts w:ascii="Bodoni MT" w:hAnsi="Bodoni MT"/>
        </w:rPr>
      </w:pPr>
      <w:r w:rsidRPr="00707786">
        <w:rPr>
          <w:rFonts w:ascii="Bodoni MT" w:hAnsi="Bodoni MT" w:cs="Arial"/>
          <w:b/>
          <w:bCs/>
        </w:rPr>
        <w:t>and Urban Development.</w:t>
      </w:r>
    </w:p>
    <w:p w:rsidR="006C5CC1" w:rsidRPr="00707786" w:rsidRDefault="006C5CC1" w:rsidP="006C5CC1">
      <w:pPr>
        <w:autoSpaceDE w:val="0"/>
        <w:autoSpaceDN w:val="0"/>
        <w:adjustRightInd w:val="0"/>
        <w:jc w:val="center"/>
        <w:rPr>
          <w:rFonts w:ascii="Bodoni MT" w:hAnsi="Bodoni MT"/>
        </w:rPr>
      </w:pPr>
      <w:r w:rsidRPr="00707786">
        <w:rPr>
          <w:rFonts w:ascii="Bodoni MT" w:hAnsi="Bodoni MT"/>
        </w:rPr>
        <w:t>Thank you for your cooperation in observing these policies.</w:t>
      </w:r>
    </w:p>
    <w:p w:rsidR="006C5CC1" w:rsidRPr="00707786" w:rsidRDefault="006C5CC1" w:rsidP="006C5CC1">
      <w:pPr>
        <w:autoSpaceDE w:val="0"/>
        <w:autoSpaceDN w:val="0"/>
        <w:adjustRightInd w:val="0"/>
        <w:rPr>
          <w:rFonts w:ascii="Bodoni MT" w:hAnsi="Bodoni MT"/>
          <w:color w:val="000000"/>
          <w:kern w:val="28"/>
        </w:rPr>
      </w:pPr>
      <w:r w:rsidRPr="00707786">
        <w:rPr>
          <w:rFonts w:ascii="Bodoni MT" w:hAnsi="Bodoni MT"/>
          <w:iCs/>
        </w:rPr>
        <w:t>I have read the policy and</w:t>
      </w:r>
      <w:r w:rsidRPr="00707786">
        <w:rPr>
          <w:rFonts w:ascii="Bodoni MT" w:hAnsi="Bodoni MT"/>
          <w:color w:val="000000"/>
          <w:kern w:val="28"/>
        </w:rPr>
        <w:t xml:space="preserve"> accept complete responsibility for the care and cleaning of the pet.</w:t>
      </w:r>
    </w:p>
    <w:p w:rsidR="006C5CC1" w:rsidRPr="00707786" w:rsidRDefault="006C5CC1" w:rsidP="006C5CC1">
      <w:pPr>
        <w:autoSpaceDE w:val="0"/>
        <w:autoSpaceDN w:val="0"/>
        <w:adjustRightInd w:val="0"/>
        <w:rPr>
          <w:rFonts w:ascii="Bodoni MT" w:hAnsi="Bodoni MT"/>
        </w:rPr>
      </w:pPr>
    </w:p>
    <w:p w:rsidR="006C5CC1" w:rsidRPr="00707786" w:rsidRDefault="006C5CC1" w:rsidP="006C5CC1">
      <w:pPr>
        <w:autoSpaceDE w:val="0"/>
        <w:autoSpaceDN w:val="0"/>
        <w:adjustRightInd w:val="0"/>
        <w:rPr>
          <w:rFonts w:ascii="Bodoni MT" w:hAnsi="Bodoni MT"/>
        </w:rPr>
      </w:pPr>
      <w:r w:rsidRPr="00707786">
        <w:rPr>
          <w:rFonts w:ascii="Bodoni MT" w:hAnsi="Bodoni MT"/>
        </w:rPr>
        <w:t xml:space="preserve">___________________________ </w:t>
      </w:r>
      <w:r>
        <w:rPr>
          <w:rFonts w:ascii="Bodoni MT" w:hAnsi="Bodoni MT"/>
        </w:rPr>
        <w:t xml:space="preserve">    </w:t>
      </w:r>
      <w:r w:rsidRPr="00707786">
        <w:rPr>
          <w:rFonts w:ascii="Bodoni MT" w:hAnsi="Bodoni MT"/>
        </w:rPr>
        <w:t xml:space="preserve">    ____           ______________________________</w:t>
      </w:r>
    </w:p>
    <w:p w:rsidR="006C5CC1" w:rsidRDefault="006C5CC1" w:rsidP="006C5CC1">
      <w:pPr>
        <w:widowControl w:val="0"/>
        <w:rPr>
          <w:rFonts w:ascii="Bodoni MT" w:hAnsi="Bodoni MT"/>
        </w:rPr>
      </w:pPr>
      <w:r w:rsidRPr="00707786">
        <w:rPr>
          <w:rFonts w:ascii="Bodoni MT" w:hAnsi="Bodoni MT"/>
        </w:rPr>
        <w:t xml:space="preserve"> Resident                                               Apt #         Franklin Park Apartments</w:t>
      </w:r>
    </w:p>
    <w:p w:rsidR="006C5CC1" w:rsidRDefault="006C5CC1" w:rsidP="006C5CC1">
      <w:pPr>
        <w:widowControl w:val="0"/>
        <w:rPr>
          <w:rFonts w:ascii="Bodoni MT" w:hAnsi="Bodoni MT"/>
          <w:color w:val="000000"/>
          <w:kern w:val="28"/>
        </w:rPr>
      </w:pPr>
      <w:r>
        <w:rPr>
          <w:rFonts w:ascii="Bodoni MT" w:hAnsi="Bodoni MT"/>
          <w:noProof/>
        </w:rPr>
        <w:drawing>
          <wp:anchor distT="36576" distB="36576" distL="36576" distR="36576" simplePos="0" relativeHeight="251659264" behindDoc="0" locked="0" layoutInCell="1" allowOverlap="1">
            <wp:simplePos x="0" y="0"/>
            <wp:positionH relativeFrom="column">
              <wp:posOffset>1727200</wp:posOffset>
            </wp:positionH>
            <wp:positionV relativeFrom="paragraph">
              <wp:posOffset>9542780</wp:posOffset>
            </wp:positionV>
            <wp:extent cx="266700" cy="285750"/>
            <wp:effectExtent l="0" t="0" r="0" b="0"/>
            <wp:wrapNone/>
            <wp:docPr id="4" name="Picture 4" descr="fheo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heo1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 cy="285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Bodoni MT" w:hAnsi="Bodoni MT"/>
          <w:noProof/>
        </w:rPr>
        <mc:AlternateContent>
          <mc:Choice Requires="wps">
            <w:drawing>
              <wp:anchor distT="36576" distB="36576" distL="36576" distR="36576" simplePos="0" relativeHeight="251660288" behindDoc="0" locked="0" layoutInCell="1" allowOverlap="1">
                <wp:simplePos x="0" y="0"/>
                <wp:positionH relativeFrom="column">
                  <wp:posOffset>2070100</wp:posOffset>
                </wp:positionH>
                <wp:positionV relativeFrom="paragraph">
                  <wp:posOffset>9589770</wp:posOffset>
                </wp:positionV>
                <wp:extent cx="4057650" cy="285750"/>
                <wp:effectExtent l="3175"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C5CC1" w:rsidRDefault="006C5CC1" w:rsidP="006C5CC1">
                            <w:pPr>
                              <w:widowControl w:val="0"/>
                              <w:rPr>
                                <w:lang w:val="en"/>
                              </w:rPr>
                            </w:pPr>
                            <w:r>
                              <w:rPr>
                                <w:lang w:val="en"/>
                              </w:rPr>
                              <w:t>The Housing Authority supports equal housing opportunities for all persons.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63pt;margin-top:755.1pt;width:319.5pt;height:22.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" filled="f" stroked="f" insetpen="t">
                <v:textbox inset="2.88pt,2.88pt,2.88pt,2.88pt">
                  <w:txbxContent>
                    <w:p w:rsidR="006C5CC1" w:rsidRDefault="006C5CC1" w:rsidP="006C5CC1">
                      <w:pPr>
                        <w:widowControl w:val="0"/>
                        <w:rPr>
                          <w:lang w:val="en"/>
                        </w:rPr>
                      </w:pPr>
                      <w:r>
                        <w:rPr>
                          <w:lang w:val="en"/>
                        </w:rPr>
                        <w:t>The Housing Authority supports equal housing opportunities for all persons.</w:t>
                      </w:r>
                    </w:p>
                  </w:txbxContent>
                </v:textbox>
              </v:shape>
            </w:pict>
          </mc:Fallback>
        </mc:AlternateContent>
      </w:r>
      <w:r>
        <w:rPr>
          <w:rFonts w:ascii="Bodoni MT" w:hAnsi="Bodoni MT"/>
          <w:color w:val="000000"/>
          <w:kern w:val="28"/>
        </w:rPr>
        <w:tab/>
      </w:r>
      <w:r>
        <w:rPr>
          <w:rFonts w:ascii="Bodoni MT" w:hAnsi="Bodoni MT"/>
          <w:noProof/>
          <w:color w:val="000000"/>
          <w:kern w:val="28"/>
        </w:rPr>
        <w:drawing>
          <wp:inline distT="0" distB="0" distL="0" distR="0">
            <wp:extent cx="274320" cy="291465"/>
            <wp:effectExtent l="0" t="0" r="0" b="0"/>
            <wp:docPr id="1" name="Picture 1" descr="fheo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eo1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 cy="291465"/>
                    </a:xfrm>
                    <a:prstGeom prst="rect">
                      <a:avLst/>
                    </a:prstGeom>
                    <a:noFill/>
                    <a:ln>
                      <a:noFill/>
                    </a:ln>
                  </pic:spPr>
                </pic:pic>
              </a:graphicData>
            </a:graphic>
          </wp:inline>
        </w:drawing>
      </w:r>
      <w:r w:rsidRPr="00DD680E">
        <w:rPr>
          <w:rFonts w:ascii="Bodoni MT" w:hAnsi="Bodoni MT"/>
          <w:color w:val="000000"/>
          <w:kern w:val="28"/>
        </w:rPr>
        <w:t xml:space="preserve">  </w:t>
      </w:r>
      <w:r w:rsidRPr="00707786">
        <w:rPr>
          <w:rFonts w:ascii="Bodoni MT" w:hAnsi="Bodoni MT"/>
          <w:color w:val="000000"/>
          <w:kern w:val="28"/>
        </w:rPr>
        <w:t>The Housing Authority supports equal housing opportunities for all persons.</w:t>
      </w:r>
    </w:p>
    <w:p w:rsidR="00952622" w:rsidRPr="002C6355" w:rsidRDefault="002C6355" w:rsidP="002C6355">
      <w:pPr>
        <w:autoSpaceDE w:val="0"/>
        <w:autoSpaceDN w:val="0"/>
        <w:adjustRightInd w:val="0"/>
        <w:spacing w:after="0" w:line="240" w:lineRule="auto"/>
        <w:rPr>
          <w:rFonts w:ascii="Times New Roman" w:hAnsi="Times New Roman" w:cs="Times New Roman"/>
        </w:rPr>
      </w:pPr>
      <w:r w:rsidRPr="002C6355">
        <w:rPr>
          <w:rFonts w:ascii="Times New Roman" w:hAnsi="Times New Roman" w:cs="Times New Roman"/>
        </w:rPr>
        <w:t>Adopted: June 28, 2017 Resolution #64-06282017</w:t>
      </w:r>
      <w:r w:rsidR="009F79B4">
        <w:rPr>
          <w:rFonts w:ascii="Times New Roman" w:hAnsi="Times New Roman" w:cs="Times New Roman"/>
        </w:rPr>
        <w:t xml:space="preserve">  Updated:  January 30, 2019 Resolution #</w:t>
      </w:r>
      <w:r w:rsidR="00D51D34">
        <w:rPr>
          <w:rFonts w:ascii="Times New Roman" w:hAnsi="Times New Roman" w:cs="Times New Roman"/>
        </w:rPr>
        <w:t>90-01302019</w:t>
      </w:r>
    </w:p>
    <w:sectPr w:rsidR="00952622" w:rsidRPr="002C6355" w:rsidSect="006C5CC1">
      <w:pgSz w:w="12240" w:h="15840"/>
      <w:pgMar w:top="432" w:right="576"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D5229"/>
    <w:multiLevelType w:val="hybridMultilevel"/>
    <w:tmpl w:val="6B92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E64710"/>
    <w:multiLevelType w:val="hybridMultilevel"/>
    <w:tmpl w:val="BB9857DC"/>
    <w:lvl w:ilvl="0" w:tplc="21B22FBE">
      <w:start w:val="1"/>
      <w:numFmt w:val="decimal"/>
      <w:lvlText w:val="%1."/>
      <w:lvlJc w:val="left"/>
      <w:pPr>
        <w:ind w:left="81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8960655"/>
    <w:multiLevelType w:val="hybridMultilevel"/>
    <w:tmpl w:val="5914D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A481381"/>
    <w:multiLevelType w:val="hybridMultilevel"/>
    <w:tmpl w:val="EB0EF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206307"/>
    <w:multiLevelType w:val="hybridMultilevel"/>
    <w:tmpl w:val="36B89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01E7A99"/>
    <w:multiLevelType w:val="hybridMultilevel"/>
    <w:tmpl w:val="0C789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79A"/>
    <w:rsid w:val="00004C26"/>
    <w:rsid w:val="00005131"/>
    <w:rsid w:val="00010403"/>
    <w:rsid w:val="00041236"/>
    <w:rsid w:val="00093EBA"/>
    <w:rsid w:val="000968E2"/>
    <w:rsid w:val="000D3566"/>
    <w:rsid w:val="000E5806"/>
    <w:rsid w:val="000E7056"/>
    <w:rsid w:val="000F1FF4"/>
    <w:rsid w:val="000F6664"/>
    <w:rsid w:val="0010579D"/>
    <w:rsid w:val="001059A3"/>
    <w:rsid w:val="001152A5"/>
    <w:rsid w:val="0011723A"/>
    <w:rsid w:val="00121CEE"/>
    <w:rsid w:val="001403F2"/>
    <w:rsid w:val="00154B90"/>
    <w:rsid w:val="00170FD0"/>
    <w:rsid w:val="00181D7C"/>
    <w:rsid w:val="00193355"/>
    <w:rsid w:val="001C4013"/>
    <w:rsid w:val="001F0116"/>
    <w:rsid w:val="001F4F02"/>
    <w:rsid w:val="001F7537"/>
    <w:rsid w:val="002075D6"/>
    <w:rsid w:val="00220137"/>
    <w:rsid w:val="00223A92"/>
    <w:rsid w:val="002633F4"/>
    <w:rsid w:val="002634E2"/>
    <w:rsid w:val="002A2964"/>
    <w:rsid w:val="002C6355"/>
    <w:rsid w:val="002D2415"/>
    <w:rsid w:val="002D617C"/>
    <w:rsid w:val="002E7D73"/>
    <w:rsid w:val="002F162E"/>
    <w:rsid w:val="003071F1"/>
    <w:rsid w:val="00321211"/>
    <w:rsid w:val="00331685"/>
    <w:rsid w:val="003339EC"/>
    <w:rsid w:val="00370871"/>
    <w:rsid w:val="0039081B"/>
    <w:rsid w:val="003B30BA"/>
    <w:rsid w:val="003C33EC"/>
    <w:rsid w:val="003D3BA3"/>
    <w:rsid w:val="003D4883"/>
    <w:rsid w:val="003E3300"/>
    <w:rsid w:val="003F138C"/>
    <w:rsid w:val="003F31FB"/>
    <w:rsid w:val="0040179A"/>
    <w:rsid w:val="00422A0C"/>
    <w:rsid w:val="0044546B"/>
    <w:rsid w:val="00445DD2"/>
    <w:rsid w:val="004550AA"/>
    <w:rsid w:val="00491564"/>
    <w:rsid w:val="004A3CAD"/>
    <w:rsid w:val="004B2B5F"/>
    <w:rsid w:val="004C1F5D"/>
    <w:rsid w:val="004F7CE9"/>
    <w:rsid w:val="00502E19"/>
    <w:rsid w:val="005169BC"/>
    <w:rsid w:val="005171F2"/>
    <w:rsid w:val="0052149E"/>
    <w:rsid w:val="00533B7A"/>
    <w:rsid w:val="00557E61"/>
    <w:rsid w:val="005735B5"/>
    <w:rsid w:val="00575185"/>
    <w:rsid w:val="00584F49"/>
    <w:rsid w:val="005B26C0"/>
    <w:rsid w:val="005E18B1"/>
    <w:rsid w:val="006018A8"/>
    <w:rsid w:val="00613849"/>
    <w:rsid w:val="006169DA"/>
    <w:rsid w:val="00627F7C"/>
    <w:rsid w:val="00630433"/>
    <w:rsid w:val="00635F7F"/>
    <w:rsid w:val="00642215"/>
    <w:rsid w:val="006613E0"/>
    <w:rsid w:val="00675A35"/>
    <w:rsid w:val="006859DD"/>
    <w:rsid w:val="006947FE"/>
    <w:rsid w:val="006A079A"/>
    <w:rsid w:val="006C5551"/>
    <w:rsid w:val="006C5CC1"/>
    <w:rsid w:val="006C6BD7"/>
    <w:rsid w:val="006D0A84"/>
    <w:rsid w:val="006D11FC"/>
    <w:rsid w:val="006E747A"/>
    <w:rsid w:val="006F7952"/>
    <w:rsid w:val="007114CB"/>
    <w:rsid w:val="00752AFA"/>
    <w:rsid w:val="0075561E"/>
    <w:rsid w:val="00761069"/>
    <w:rsid w:val="00786CD2"/>
    <w:rsid w:val="00791564"/>
    <w:rsid w:val="0079440C"/>
    <w:rsid w:val="007C1346"/>
    <w:rsid w:val="007C7BFD"/>
    <w:rsid w:val="007D6CCB"/>
    <w:rsid w:val="007D72CD"/>
    <w:rsid w:val="007E57D2"/>
    <w:rsid w:val="008121F6"/>
    <w:rsid w:val="00813CEA"/>
    <w:rsid w:val="00815C80"/>
    <w:rsid w:val="008547C3"/>
    <w:rsid w:val="008554E5"/>
    <w:rsid w:val="008561F4"/>
    <w:rsid w:val="00863E48"/>
    <w:rsid w:val="00896956"/>
    <w:rsid w:val="008B20C2"/>
    <w:rsid w:val="008B6081"/>
    <w:rsid w:val="008C2719"/>
    <w:rsid w:val="008D5AE2"/>
    <w:rsid w:val="00901D19"/>
    <w:rsid w:val="0091182F"/>
    <w:rsid w:val="00913575"/>
    <w:rsid w:val="009323E6"/>
    <w:rsid w:val="0094589B"/>
    <w:rsid w:val="00946FE4"/>
    <w:rsid w:val="00952622"/>
    <w:rsid w:val="00957603"/>
    <w:rsid w:val="00963F2C"/>
    <w:rsid w:val="0096482F"/>
    <w:rsid w:val="00970A33"/>
    <w:rsid w:val="00976207"/>
    <w:rsid w:val="009B7548"/>
    <w:rsid w:val="009D6449"/>
    <w:rsid w:val="009E10CF"/>
    <w:rsid w:val="009E1B82"/>
    <w:rsid w:val="009F605A"/>
    <w:rsid w:val="009F79B4"/>
    <w:rsid w:val="00A0629E"/>
    <w:rsid w:val="00A15F6A"/>
    <w:rsid w:val="00A24385"/>
    <w:rsid w:val="00A3406A"/>
    <w:rsid w:val="00A65E1F"/>
    <w:rsid w:val="00A9775B"/>
    <w:rsid w:val="00AD7E1C"/>
    <w:rsid w:val="00AE72BD"/>
    <w:rsid w:val="00AF42E1"/>
    <w:rsid w:val="00AF5F7F"/>
    <w:rsid w:val="00B047A2"/>
    <w:rsid w:val="00B12BB5"/>
    <w:rsid w:val="00B12FE0"/>
    <w:rsid w:val="00B16A1B"/>
    <w:rsid w:val="00B20344"/>
    <w:rsid w:val="00B26535"/>
    <w:rsid w:val="00B35E6B"/>
    <w:rsid w:val="00B62C0A"/>
    <w:rsid w:val="00B9417D"/>
    <w:rsid w:val="00B9671F"/>
    <w:rsid w:val="00BA037E"/>
    <w:rsid w:val="00BC1852"/>
    <w:rsid w:val="00BC187B"/>
    <w:rsid w:val="00BF441A"/>
    <w:rsid w:val="00C13374"/>
    <w:rsid w:val="00C13DFB"/>
    <w:rsid w:val="00C22B2F"/>
    <w:rsid w:val="00C23D4B"/>
    <w:rsid w:val="00C314D9"/>
    <w:rsid w:val="00C36E2D"/>
    <w:rsid w:val="00C43BEA"/>
    <w:rsid w:val="00C500C8"/>
    <w:rsid w:val="00C5591C"/>
    <w:rsid w:val="00C6747D"/>
    <w:rsid w:val="00C7669F"/>
    <w:rsid w:val="00C9146B"/>
    <w:rsid w:val="00CB270B"/>
    <w:rsid w:val="00CB7EB5"/>
    <w:rsid w:val="00CC67DD"/>
    <w:rsid w:val="00CD4145"/>
    <w:rsid w:val="00CE32C5"/>
    <w:rsid w:val="00CF1FBD"/>
    <w:rsid w:val="00D01DFE"/>
    <w:rsid w:val="00D1373C"/>
    <w:rsid w:val="00D24EA8"/>
    <w:rsid w:val="00D35AFD"/>
    <w:rsid w:val="00D37A66"/>
    <w:rsid w:val="00D41E6D"/>
    <w:rsid w:val="00D51D34"/>
    <w:rsid w:val="00D67D4E"/>
    <w:rsid w:val="00D77D29"/>
    <w:rsid w:val="00DB2E2F"/>
    <w:rsid w:val="00DF39DB"/>
    <w:rsid w:val="00DF3B25"/>
    <w:rsid w:val="00E02650"/>
    <w:rsid w:val="00E42404"/>
    <w:rsid w:val="00E43BE9"/>
    <w:rsid w:val="00E44865"/>
    <w:rsid w:val="00E45E43"/>
    <w:rsid w:val="00E54AAF"/>
    <w:rsid w:val="00E571D6"/>
    <w:rsid w:val="00E61EE2"/>
    <w:rsid w:val="00E66FCD"/>
    <w:rsid w:val="00E677A4"/>
    <w:rsid w:val="00E72CEB"/>
    <w:rsid w:val="00E762EA"/>
    <w:rsid w:val="00E85641"/>
    <w:rsid w:val="00E97332"/>
    <w:rsid w:val="00EA1684"/>
    <w:rsid w:val="00EB10A5"/>
    <w:rsid w:val="00EE5314"/>
    <w:rsid w:val="00EE72D0"/>
    <w:rsid w:val="00F42615"/>
    <w:rsid w:val="00F50ADE"/>
    <w:rsid w:val="00F547DE"/>
    <w:rsid w:val="00F863C9"/>
    <w:rsid w:val="00F94A39"/>
    <w:rsid w:val="00FA2139"/>
    <w:rsid w:val="00FA383B"/>
    <w:rsid w:val="00FD0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1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79A"/>
    <w:rPr>
      <w:rFonts w:ascii="Tahoma" w:hAnsi="Tahoma" w:cs="Tahoma"/>
      <w:sz w:val="16"/>
      <w:szCs w:val="16"/>
    </w:rPr>
  </w:style>
  <w:style w:type="character" w:styleId="Hyperlink">
    <w:name w:val="Hyperlink"/>
    <w:basedOn w:val="DefaultParagraphFont"/>
    <w:uiPriority w:val="99"/>
    <w:unhideWhenUsed/>
    <w:rsid w:val="004A3CAD"/>
    <w:rPr>
      <w:color w:val="0000FF" w:themeColor="hyperlink"/>
      <w:u w:val="single"/>
    </w:rPr>
  </w:style>
  <w:style w:type="paragraph" w:styleId="ListParagraph">
    <w:name w:val="List Paragraph"/>
    <w:basedOn w:val="Normal"/>
    <w:uiPriority w:val="34"/>
    <w:qFormat/>
    <w:rsid w:val="00970A33"/>
    <w:pPr>
      <w:spacing w:after="0" w:line="240" w:lineRule="auto"/>
      <w:ind w:left="720"/>
      <w:contextualSpacing/>
    </w:pPr>
    <w:rPr>
      <w:rFonts w:cs="Times New Roman"/>
      <w:sz w:val="24"/>
      <w:szCs w:val="24"/>
      <w:lang w:bidi="en-US"/>
    </w:rPr>
  </w:style>
  <w:style w:type="paragraph" w:customStyle="1" w:styleId="Default">
    <w:name w:val="Default"/>
    <w:rsid w:val="00B12FE0"/>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1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79A"/>
    <w:rPr>
      <w:rFonts w:ascii="Tahoma" w:hAnsi="Tahoma" w:cs="Tahoma"/>
      <w:sz w:val="16"/>
      <w:szCs w:val="16"/>
    </w:rPr>
  </w:style>
  <w:style w:type="character" w:styleId="Hyperlink">
    <w:name w:val="Hyperlink"/>
    <w:basedOn w:val="DefaultParagraphFont"/>
    <w:uiPriority w:val="99"/>
    <w:unhideWhenUsed/>
    <w:rsid w:val="004A3CAD"/>
    <w:rPr>
      <w:color w:val="0000FF" w:themeColor="hyperlink"/>
      <w:u w:val="single"/>
    </w:rPr>
  </w:style>
  <w:style w:type="paragraph" w:styleId="ListParagraph">
    <w:name w:val="List Paragraph"/>
    <w:basedOn w:val="Normal"/>
    <w:uiPriority w:val="34"/>
    <w:qFormat/>
    <w:rsid w:val="00970A33"/>
    <w:pPr>
      <w:spacing w:after="0" w:line="240" w:lineRule="auto"/>
      <w:ind w:left="720"/>
      <w:contextualSpacing/>
    </w:pPr>
    <w:rPr>
      <w:rFonts w:cs="Times New Roman"/>
      <w:sz w:val="24"/>
      <w:szCs w:val="24"/>
      <w:lang w:bidi="en-US"/>
    </w:rPr>
  </w:style>
  <w:style w:type="paragraph" w:customStyle="1" w:styleId="Default">
    <w:name w:val="Default"/>
    <w:rsid w:val="00B12FE0"/>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2595">
      <w:bodyDiv w:val="1"/>
      <w:marLeft w:val="0"/>
      <w:marRight w:val="0"/>
      <w:marTop w:val="0"/>
      <w:marBottom w:val="0"/>
      <w:divBdr>
        <w:top w:val="none" w:sz="0" w:space="0" w:color="auto"/>
        <w:left w:val="none" w:sz="0" w:space="0" w:color="auto"/>
        <w:bottom w:val="none" w:sz="0" w:space="0" w:color="auto"/>
        <w:right w:val="none" w:sz="0" w:space="0" w:color="auto"/>
      </w:divBdr>
    </w:div>
    <w:div w:id="656761161">
      <w:bodyDiv w:val="1"/>
      <w:marLeft w:val="0"/>
      <w:marRight w:val="0"/>
      <w:marTop w:val="0"/>
      <w:marBottom w:val="0"/>
      <w:divBdr>
        <w:top w:val="none" w:sz="0" w:space="0" w:color="auto"/>
        <w:left w:val="none" w:sz="0" w:space="0" w:color="auto"/>
        <w:bottom w:val="none" w:sz="0" w:space="0" w:color="auto"/>
        <w:right w:val="none" w:sz="0" w:space="0" w:color="auto"/>
      </w:divBdr>
    </w:div>
    <w:div w:id="1114984972">
      <w:bodyDiv w:val="1"/>
      <w:marLeft w:val="0"/>
      <w:marRight w:val="0"/>
      <w:marTop w:val="0"/>
      <w:marBottom w:val="0"/>
      <w:divBdr>
        <w:top w:val="none" w:sz="0" w:space="0" w:color="auto"/>
        <w:left w:val="none" w:sz="0" w:space="0" w:color="auto"/>
        <w:bottom w:val="none" w:sz="0" w:space="0" w:color="auto"/>
        <w:right w:val="none" w:sz="0" w:space="0" w:color="auto"/>
      </w:divBdr>
    </w:div>
    <w:div w:id="135576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2019-02-21T15:18:00Z</cp:lastPrinted>
  <dcterms:created xsi:type="dcterms:W3CDTF">2019-01-24T18:38:00Z</dcterms:created>
  <dcterms:modified xsi:type="dcterms:W3CDTF">2019-02-21T15:19:00Z</dcterms:modified>
</cp:coreProperties>
</file>